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GeForce RTX 3060 Ti GDDR6X 1-Click OC Plus - nowa karta graficzna z pamięciami GDDR6X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 zapowiedziało wprowadzenie na rynek zupełnie nowych kart graficznych z serii RTX 30 - GeForce RTX 3060 Ti Plus SG, GeForce RTX 3060 Ti Plus i GeForce RTX 3060 8 GB. Dzięki nowym modułom GDDR6X, przepustowość pamięci w kartach GeForce RTX 3060 Ti Plus i GeForce RTX 3060 Ti Plus SG została zwiększona o 35,7%, co zapewnia więcej miejsca na OC pamięci. Wszystkie nowe karty obsługują funkcję 1-Click OC oraz technologie NVIDIA RTX i DLSS, zapewniające jeszcze wyższą wydajność, płynniejszą rozgrywkę i bardziej spektakularne efekty wizualne.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KFA2 zapowiedziało wprowadzenie na rynek zupełnie nowych kart graficznych z serii RTX 30 - GeForce RTX 3060 Ti Plus SG, GeForce RTX 3060 Ti Plus i GeForce RTX 3060 8 GB. Dzięki nowym modułom GDDR6X, przepustowość pamięci w kartach GeForce RTX 3060 Ti Plus i </w:t>
      </w:r>
      <w:r>
        <w:rPr>
          <w:rFonts w:ascii="calibri" w:hAnsi="calibri" w:eastAsia="calibri" w:cs="calibri"/>
          <w:sz w:val="24"/>
          <w:szCs w:val="24"/>
        </w:rPr>
        <w:t xml:space="preserve">GeForce RTX 3060 Ti Plus SG</w:t>
      </w:r>
      <w:r>
        <w:rPr>
          <w:rFonts w:ascii="calibri" w:hAnsi="calibri" w:eastAsia="calibri" w:cs="calibri"/>
          <w:sz w:val="24"/>
          <w:szCs w:val="24"/>
        </w:rPr>
        <w:t xml:space="preserve"> została zwiększona o 35,7%, co zapewnia więcej miejsca na OC pamięci. Wszystkie nowe karty obsługują funkcję </w:t>
      </w:r>
      <w:r>
        <w:rPr>
          <w:rFonts w:ascii="calibri" w:hAnsi="calibri" w:eastAsia="calibri" w:cs="calibri"/>
          <w:sz w:val="24"/>
          <w:szCs w:val="24"/>
        </w:rPr>
        <w:t xml:space="preserve">1-Click OC</w:t>
      </w:r>
      <w:r>
        <w:rPr>
          <w:rFonts w:ascii="calibri" w:hAnsi="calibri" w:eastAsia="calibri" w:cs="calibri"/>
          <w:sz w:val="24"/>
          <w:szCs w:val="24"/>
        </w:rPr>
        <w:t xml:space="preserve"> oraz technologie NVIDIA RTX i DLSS, zapewniające jeszcze wyższą wydajność, płynniejszą rozgrywkę i bardziej spektakularne efekty wizualne.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 3060 Ti GDDR6X 1-Click OC Plus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Ulepszenia pamięci to nie wszystko, za sprawą poprawionego układu chłodzenia seria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1-Click OC Plus </w:t>
      </w:r>
      <w:r>
        <w:rPr>
          <w:rFonts w:ascii="calibri" w:hAnsi="calibri" w:eastAsia="calibri" w:cs="calibri"/>
          <w:sz w:val="24"/>
          <w:szCs w:val="24"/>
        </w:rPr>
        <w:t xml:space="preserve">zapewnia również wyższą wydajność.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</w:t>
      </w:r>
      <w:r>
        <w:rPr>
          <w:rFonts w:ascii="calibri" w:hAnsi="calibri" w:eastAsia="calibri" w:cs="calibri"/>
          <w:sz w:val="24"/>
          <w:szCs w:val="24"/>
        </w:rPr>
        <w:t xml:space="preserve">SG </w:t>
      </w:r>
      <w:r>
        <w:rPr>
          <w:rFonts w:ascii="calibri" w:hAnsi="calibri" w:eastAsia="calibri" w:cs="calibri"/>
          <w:sz w:val="24"/>
          <w:szCs w:val="24"/>
          <w:b/>
        </w:rPr>
        <w:t xml:space="preserve">1-Click OC Plus </w:t>
      </w:r>
      <w:r>
        <w:rPr>
          <w:rFonts w:ascii="calibri" w:hAnsi="calibri" w:eastAsia="calibri" w:cs="calibri"/>
          <w:sz w:val="24"/>
          <w:szCs w:val="24"/>
        </w:rPr>
        <w:t xml:space="preserve">(1-Click OC) jest wyposażony w trzy 92 mm wentylatory WINGS KFA2 i sześć 6 mm ciepłowodów.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1-Click OC Plus </w:t>
      </w:r>
      <w:r>
        <w:rPr>
          <w:rFonts w:ascii="calibri" w:hAnsi="calibri" w:eastAsia="calibri" w:cs="calibri"/>
          <w:sz w:val="24"/>
          <w:szCs w:val="24"/>
        </w:rPr>
        <w:t xml:space="preserve">(1-Click OC) oferuje dwa wentylatory WINGS 102 mm i pięć 8 mm ciepłowodów, a oprócz tego karta jest wyposażona w jeden 8-pinowy port PCIe, który optymalizuje zużycie energii i zapewnia lepszą kompatybilność z różnymi platformami.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 3060 8GB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3060 8 GB 1-Click OC jest wyposażony w 8 GB pamięci GDDR6, zapewniając maksymalną przepustowość pamięci na poziomie 240 GB/s. Aby zapewnić optymalną wydajność, karta została wyposażona w dwa 90 mm wentylatory i zaawansowany system chłodzenia, który umożliwia lepsze rozpraszanie ciepła. Ponieważ karta obsługuje również NVIDIA DLSS i RTX, które przyspieszają ogólną wydajność w grach i znacznie poprawiają jakość obrazu, jest to jedna z najbardziej pożądanych kart graficznych klasy podstawowej.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Xtreme Tuner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Xtreme Tuner Plus integruje ustawienia GPU i sprzętu w jednym oprogramowaniu. Aplikacja oferuje szereg możliwości, od monitorowania temperatury i prędkości zegara w czasie rzeczywistym, przez zwiększanie wydajności karty graficznej dzięki sterowaniu OC, dostosowywaniu prędkości wentylatorów lub OC jednym kliknięciem, po ustawienia podświetlenia RGB z opcjami niestandardowymi lub domyślnymi. Xtreme Tuner Plus pozwala graczom i entuzjastom overclockingu uwolnić prawdziwy potencjał ich karty graficznej i gamingowego sprzętu.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Hongkongu w 1994 roku, pierwotnie znana jako Galaxytech, od lat dostarcza najbardziej innowacyjny sprzęt komputerowy na stale rozwijający się rynek globalny. Dzięki zespołowi utalentowanych projektantów oraz kooperacji z najbardziej zaawansowanymi producentami, KFA2 ugruntowało swoją pozycję producenta wysokiej jakości sprzętu komputerowego i rozpoczęło długoterminową współpracę z firmą NVIDIA w 1999 roku. Obecnie KFA2 produkuje jedne z najlepszych kart graficznych oraz kontynuuje podnoszenie branżowych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GeForce RTX™ 3060 Ti GDDR6X 1-Click OC Plus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https://www.kfa2.com/kfa2/graphics-card/30-series/3060ti-series/geforce-rtx-3060ti-plus-oc.html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GeForce RTX™ 3060 Ti GDDR6X SG 1-Click OC Plus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https://www.kfa2.com/kfa2/graphics-card/30-series/3060ti-series/geforce-rtx-3060ti-plus-sg.html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https://www.facebook.com/KFA2Poland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kfa2.com/kfa2/graphics-card/30-series/3060ti-series/geforce-rtx-3060ti-plus-oc.html" TargetMode="External"/><Relationship Id="rId11" Type="http://schemas.openxmlformats.org/officeDocument/2006/relationships/hyperlink" Target="https://www.kfa2.com/kfa2/graphics-card/30-series/3060ti-series/geforce-rtx-3060ti-plus-sg.html" TargetMode="External"/><Relationship Id="rId12" Type="http://schemas.openxmlformats.org/officeDocument/2006/relationships/hyperlink" Target="https://app.getresponse.com/click.html?x=a62b&amp;amp;amp;lc=S3KTxt&amp;amp;amp;mc=rw&amp;amp;amp;s=B9Ecysa&amp;amp;amp;u=MYuD3&amp;amp;amp;z=EtFuhL0&amp;amp;amp;" TargetMode="External"/><Relationship Id="rId13" Type="http://schemas.openxmlformats.org/officeDocument/2006/relationships/hyperlink" Target="https://app.getresponse.com/click.html?x=a62b&amp;amp;amp;lc=S3KTT1&amp;amp;amp;mc=rw&amp;amp;amp;s=B9Ecysa&amp;amp;amp;u=MYuD3&amp;amp;amp;z=Ey25VM0&amp;amp;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2026-01-01T21:24:35+01:00</dcterms:created>
  <dcterms:modified xsi:type="dcterms:W3CDTF">2026-01-01T21:24:35+01:00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