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KFA2 GeForce RTX 4090 SG - wielokrotnie nagradzana karta bije pięć rekordów świata w dniu premiery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KFA2 z dumą ogłasza, że nowa karta GeForce RTX™ 4090 SG już w dniu swojej premiery pobiła pięć światowych rekordów. Co więcej, w trakcie ich ustanawiania zespół odpowiedzialny za OC… pobił kolejny, bo zdołał podkręcić częstotliwość taktowania GPU poza wszelkie limity, osiągając 3450 MHz, co pokazuje ogromny potencjał tej grafiki. GeForce RTX™ 4090 SG pochwalić może się też opinią jednej z najpotężniejszych i najlepiej zaprojektowanych kart graficznych nowej generacji, co przełożyło się na wiele nagród w dniu premiery.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KFA2 z dumą ogłasza, że nowa karta GeForce RTX™ 4090 SG już w dniu swojej premiery pobiła pięć światowych rekordów. Co więcej, w trakcie ich ustanawiania zespół odpowiedzialny za OC… pobił kolejny, bo zdołał podkręcić częstotliwość taktowania GPU poza wszelkie limity, osiągając 3450 MHz, co pokazuje ogromny potencjał tej grafiki. GeForce RTX™ 4090 SG pochwalić może się też opinią jednej z najpotężniejszych i najlepiej zaprojektowanych kart graficznych nowej generacji, co przełożyło się na wiele nagród w dniu premiery.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5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Pięć rekordów świata pobitych przez kartę GeForce RTX 4090 SG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nowej, ultrawydajnej architekturze NVIDIA Ada Lovelace, GeForce RTX 4090 SG pobił pięć rekordów świata już w dniu premiery, w tym takich popularnych benchmarków jak 3DMark Fire Strike Ultra, 3DMark Port Royal, 3DMark Time Spy Extreme Graphic, Superposition 1080p Extreme i Unigine Superposition 8K. Ponieważ karta graficzna zapewniała imponujące osiągi w swoich pierwszych testach na ustawieniach fabrycznych, zespół KFA2 uznał, że dzięki potencjałowi podkręcania GeForce'a RTX 4090 SG może osiągnąć jeszcze lepsze wyniki.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Zespół zajmujący się overclockingiem wykręcił GeForce RTX™ 4090 SG do granic możliwości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Nowy rekord częstotliwości taktowania GPU – 3450 MHz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Częstotliwość zegara GeForce RTX 4090 SG osiągnęła nowy rekord na poziomie 3450 MHz.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stało się! Zespołowi TecLab udało się pobić również rekord częstotliwości taktowania GPU. W tym celu najpierw wykorzystano zalety nowego ulepszonego systemu chłodzenia WINGS 2.0 i masywnej komory parowej, co pozwoliło podnieść taktowanie do 3075 MHz bez żadnych modyfikacji. W kolejnym kroku wykorzystano customową platformę do ekstremalnego podkręcania, co pozwoliło ustanowić nowy rekord, czyli prędkość 3450 MHz.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Liczne wyróżnienia GeForce RTX 4090 SG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GeForce RTX™ 4090 SG pochwalić może się nie tylko imponującymi rekordami, ale też wieloma nagrodami i rekomendacjami od recenzentów, którzy doceniają kartę za najwyższą wydajność, efektywność chłodzenia, energooszczędność, jakość wykonania, design i możliwości OC.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Informacje o firmie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Założona w Hongkongu w 1994 roku, pierwotnie znana jako Galaxytech, od lat dostarcza najbardziej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innowacyjny sprzęt komputerowy na stale rozwijający się rynek globalny. Dzięki zespołowi utalentowanych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projektantów oraz kooperacji z najbardziej zaawansowanymi producentami, KFA2 ugruntowało swoją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pozycję producenta wysokiej jakości sprzętu komputerowego i rozpoczęło długoterminową współpracę 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firmą NVIDIA w 1999 roku. Obecnie KFA2 produkuje jedne z najlepszych kart graficznych oraz kontynuuje</w:t>
      </w:r>
      <w:r>
        <w:rPr>
          <w:rFonts w:ascii="calibri" w:hAnsi="calibri" w:eastAsia="calibri" w:cs="calibri"/>
          <w:sz w:val="24"/>
          <w:szCs w:val="24"/>
        </w:rPr>
        <w:t xml:space="preserve"> podnoszenie branżowych standardów.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Facebook: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https://www.facebook.com/KFA2Poland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Instagram: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https://www.instagram.com/kfa2poland/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internetowa: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https://www.kfa2.com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hyperlink" Target="https://www.facebook.com/KFA2Poland" TargetMode="External"/><Relationship Id="rId13" Type="http://schemas.openxmlformats.org/officeDocument/2006/relationships/hyperlink" Target="https://www.instagram.com/kfa2poland/" TargetMode="External"/><Relationship Id="rId14" Type="http://schemas.openxmlformats.org/officeDocument/2006/relationships/hyperlink" Target="https://www.kfa2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2026-09-16T06:17:04+02:00</dcterms:created>
  <dcterms:modified xsi:type="dcterms:W3CDTF">2026-09-16T06:17:04+02:00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